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18B15D" w14:textId="136AB445" w:rsidR="00F44260" w:rsidRPr="000A1D4C" w:rsidRDefault="00F44260" w:rsidP="00F168EB">
      <w:pPr>
        <w:spacing w:after="0"/>
        <w:rPr>
          <w:rFonts w:ascii="Arial" w:hAnsi="Arial" w:cs="Arial"/>
        </w:rPr>
      </w:pPr>
      <w:r w:rsidRPr="000A1D4C">
        <w:rPr>
          <w:rFonts w:ascii="Arial" w:hAnsi="Arial" w:cs="Arial"/>
        </w:rPr>
        <w:t xml:space="preserve">v Úvalech, dne </w:t>
      </w:r>
      <w:r w:rsidR="002276CD">
        <w:rPr>
          <w:rFonts w:ascii="Arial" w:hAnsi="Arial" w:cs="Arial"/>
        </w:rPr>
        <w:t>15</w:t>
      </w:r>
      <w:r w:rsidRPr="000A1D4C">
        <w:rPr>
          <w:rFonts w:ascii="Arial" w:hAnsi="Arial" w:cs="Arial"/>
        </w:rPr>
        <w:t>.</w:t>
      </w:r>
      <w:r w:rsidR="002C7DFD">
        <w:rPr>
          <w:rFonts w:ascii="Arial" w:hAnsi="Arial" w:cs="Arial"/>
        </w:rPr>
        <w:t>9</w:t>
      </w:r>
      <w:r w:rsidRPr="000A1D4C">
        <w:rPr>
          <w:rFonts w:ascii="Arial" w:hAnsi="Arial" w:cs="Arial"/>
        </w:rPr>
        <w:t>.20</w:t>
      </w:r>
      <w:r w:rsidR="00944B48">
        <w:rPr>
          <w:rFonts w:ascii="Arial" w:hAnsi="Arial" w:cs="Arial"/>
        </w:rPr>
        <w:t>20</w:t>
      </w:r>
      <w:r w:rsidRPr="000A1D4C">
        <w:rPr>
          <w:rFonts w:ascii="Arial" w:hAnsi="Arial" w:cs="Arial"/>
        </w:rPr>
        <w:tab/>
        <w:t xml:space="preserve">  </w:t>
      </w:r>
      <w:r w:rsidRPr="000A1D4C">
        <w:rPr>
          <w:rFonts w:ascii="Arial" w:hAnsi="Arial" w:cs="Arial"/>
        </w:rPr>
        <w:tab/>
      </w:r>
      <w:r w:rsidRPr="000A1D4C">
        <w:rPr>
          <w:rFonts w:ascii="Arial" w:hAnsi="Arial" w:cs="Arial"/>
        </w:rPr>
        <w:tab/>
      </w:r>
      <w:r w:rsidRPr="000A1D4C">
        <w:rPr>
          <w:rFonts w:ascii="Arial" w:hAnsi="Arial" w:cs="Arial"/>
        </w:rPr>
        <w:tab/>
      </w:r>
      <w:r w:rsidRPr="000A1D4C">
        <w:rPr>
          <w:rFonts w:ascii="Arial" w:hAnsi="Arial" w:cs="Arial"/>
        </w:rPr>
        <w:tab/>
      </w:r>
      <w:r w:rsidRPr="000A1D4C">
        <w:rPr>
          <w:rFonts w:ascii="Arial" w:hAnsi="Arial" w:cs="Arial"/>
        </w:rPr>
        <w:tab/>
      </w:r>
    </w:p>
    <w:p w14:paraId="195907CB" w14:textId="77777777" w:rsidR="00F44260" w:rsidRPr="000A1D4C" w:rsidRDefault="00187329" w:rsidP="00F168EB">
      <w:pPr>
        <w:spacing w:after="0"/>
        <w:jc w:val="center"/>
        <w:rPr>
          <w:rFonts w:ascii="Arial" w:hAnsi="Arial" w:cs="Arial"/>
          <w:b/>
          <w:spacing w:val="100"/>
          <w:sz w:val="40"/>
          <w:szCs w:val="40"/>
        </w:rPr>
      </w:pPr>
      <w:r w:rsidRPr="000A1D4C">
        <w:rPr>
          <w:rFonts w:ascii="Arial" w:hAnsi="Arial" w:cs="Arial"/>
          <w:b/>
          <w:spacing w:val="100"/>
          <w:sz w:val="40"/>
          <w:szCs w:val="40"/>
        </w:rPr>
        <w:t>ZÁ</w:t>
      </w:r>
      <w:r>
        <w:rPr>
          <w:rFonts w:ascii="Arial" w:hAnsi="Arial" w:cs="Arial"/>
          <w:b/>
          <w:spacing w:val="100"/>
          <w:sz w:val="40"/>
          <w:szCs w:val="40"/>
        </w:rPr>
        <w:t>ZNAM</w:t>
      </w:r>
    </w:p>
    <w:p w14:paraId="078CA368" w14:textId="2BFD1E7E" w:rsidR="00F44260" w:rsidRPr="000A1D4C" w:rsidRDefault="00F44260" w:rsidP="00F168EB">
      <w:pPr>
        <w:spacing w:after="0"/>
        <w:rPr>
          <w:rFonts w:ascii="Arial" w:hAnsi="Arial" w:cs="Arial"/>
          <w:b/>
        </w:rPr>
      </w:pPr>
      <w:r w:rsidRPr="000A1D4C">
        <w:rPr>
          <w:rFonts w:ascii="Arial" w:hAnsi="Arial" w:cs="Arial"/>
        </w:rPr>
        <w:t>datum konání:</w:t>
      </w:r>
      <w:r w:rsidRPr="000A1D4C">
        <w:rPr>
          <w:rFonts w:ascii="Arial" w:hAnsi="Arial" w:cs="Arial"/>
        </w:rPr>
        <w:tab/>
      </w:r>
      <w:r w:rsidRPr="000A1D4C">
        <w:rPr>
          <w:rFonts w:ascii="Arial" w:hAnsi="Arial" w:cs="Arial"/>
        </w:rPr>
        <w:tab/>
      </w:r>
      <w:r w:rsidR="002276CD">
        <w:rPr>
          <w:rFonts w:ascii="Arial" w:hAnsi="Arial" w:cs="Arial"/>
          <w:b/>
        </w:rPr>
        <w:t>15</w:t>
      </w:r>
      <w:r w:rsidR="00187E01">
        <w:rPr>
          <w:rFonts w:ascii="Arial" w:hAnsi="Arial" w:cs="Arial"/>
          <w:b/>
        </w:rPr>
        <w:t>.</w:t>
      </w:r>
      <w:r w:rsidR="002C7DFD">
        <w:rPr>
          <w:rFonts w:ascii="Arial" w:hAnsi="Arial" w:cs="Arial"/>
          <w:b/>
        </w:rPr>
        <w:t>9</w:t>
      </w:r>
      <w:r w:rsidRPr="000A1D4C">
        <w:rPr>
          <w:rFonts w:ascii="Arial" w:hAnsi="Arial" w:cs="Arial"/>
          <w:b/>
        </w:rPr>
        <w:t>.20</w:t>
      </w:r>
      <w:r w:rsidR="00944B48">
        <w:rPr>
          <w:rFonts w:ascii="Arial" w:hAnsi="Arial" w:cs="Arial"/>
          <w:b/>
        </w:rPr>
        <w:t>20</w:t>
      </w:r>
    </w:p>
    <w:p w14:paraId="39658A26" w14:textId="77777777" w:rsidR="00F44260" w:rsidRPr="00F168EB" w:rsidRDefault="00F44260" w:rsidP="00F168EB">
      <w:pPr>
        <w:spacing w:after="0"/>
        <w:rPr>
          <w:rFonts w:ascii="Arial" w:hAnsi="Arial" w:cs="Arial"/>
          <w:b/>
        </w:rPr>
      </w:pPr>
      <w:r w:rsidRPr="000A1D4C">
        <w:rPr>
          <w:rFonts w:ascii="Arial" w:hAnsi="Arial" w:cs="Arial"/>
        </w:rPr>
        <w:t>hodina konání:</w:t>
      </w:r>
      <w:r w:rsidRPr="000A1D4C">
        <w:rPr>
          <w:rFonts w:ascii="Arial" w:hAnsi="Arial" w:cs="Arial"/>
        </w:rPr>
        <w:tab/>
      </w:r>
      <w:r w:rsidR="00C84826">
        <w:rPr>
          <w:rFonts w:ascii="Arial" w:hAnsi="Arial" w:cs="Arial"/>
          <w:b/>
        </w:rPr>
        <w:t>1</w:t>
      </w:r>
      <w:r w:rsidR="00944B48">
        <w:rPr>
          <w:rFonts w:ascii="Arial" w:hAnsi="Arial" w:cs="Arial"/>
          <w:b/>
        </w:rPr>
        <w:t>0</w:t>
      </w:r>
      <w:r w:rsidRPr="000A1D4C">
        <w:rPr>
          <w:rFonts w:ascii="Arial" w:hAnsi="Arial" w:cs="Arial"/>
          <w:b/>
        </w:rPr>
        <w:t>:00 hod</w:t>
      </w:r>
    </w:p>
    <w:p w14:paraId="0771A495" w14:textId="2B187503" w:rsidR="00F44260" w:rsidRPr="00F168EB" w:rsidRDefault="00F44260" w:rsidP="00F168EB">
      <w:pPr>
        <w:spacing w:after="0"/>
        <w:rPr>
          <w:rFonts w:ascii="Arial" w:hAnsi="Arial" w:cs="Arial"/>
          <w:b/>
        </w:rPr>
      </w:pPr>
      <w:r w:rsidRPr="00F168EB">
        <w:rPr>
          <w:rFonts w:ascii="Arial" w:hAnsi="Arial" w:cs="Arial"/>
        </w:rPr>
        <w:t>místo konání:</w:t>
      </w:r>
      <w:r w:rsidRPr="00F168EB">
        <w:rPr>
          <w:rFonts w:ascii="Arial" w:hAnsi="Arial" w:cs="Arial"/>
        </w:rPr>
        <w:tab/>
      </w:r>
      <w:r w:rsidRPr="00F168EB">
        <w:rPr>
          <w:rFonts w:ascii="Arial" w:hAnsi="Arial" w:cs="Arial"/>
        </w:rPr>
        <w:tab/>
      </w:r>
      <w:r w:rsidR="002276CD">
        <w:rPr>
          <w:rFonts w:ascii="Arial" w:hAnsi="Arial" w:cs="Arial"/>
          <w:b/>
        </w:rPr>
        <w:t xml:space="preserve">Povodí Vltavy </w:t>
      </w:r>
      <w:proofErr w:type="spellStart"/>
      <w:r w:rsidR="002276CD">
        <w:rPr>
          <w:rFonts w:ascii="Arial" w:hAnsi="Arial" w:cs="Arial"/>
          <w:b/>
        </w:rPr>
        <w:t>s.p</w:t>
      </w:r>
      <w:proofErr w:type="spellEnd"/>
      <w:r w:rsidR="002276CD">
        <w:rPr>
          <w:rFonts w:ascii="Arial" w:hAnsi="Arial" w:cs="Arial"/>
          <w:b/>
        </w:rPr>
        <w:t>., Holečkova 3178/8, Praha 5</w:t>
      </w:r>
    </w:p>
    <w:p w14:paraId="2DC39443" w14:textId="77777777" w:rsidR="00A61021" w:rsidRDefault="00F44260" w:rsidP="00F60347">
      <w:pPr>
        <w:spacing w:after="0"/>
        <w:rPr>
          <w:rFonts w:ascii="Arial" w:hAnsi="Arial" w:cs="Arial"/>
          <w:b/>
        </w:rPr>
      </w:pPr>
      <w:proofErr w:type="gramStart"/>
      <w:r w:rsidRPr="00F168EB">
        <w:rPr>
          <w:rFonts w:ascii="Arial" w:hAnsi="Arial" w:cs="Arial"/>
        </w:rPr>
        <w:t xml:space="preserve">akce:   </w:t>
      </w:r>
      <w:proofErr w:type="gramEnd"/>
      <w:r w:rsidRPr="00F168EB">
        <w:rPr>
          <w:rFonts w:ascii="Arial" w:hAnsi="Arial" w:cs="Arial"/>
        </w:rPr>
        <w:t xml:space="preserve">                  </w:t>
      </w:r>
      <w:r w:rsidRPr="00F60347">
        <w:rPr>
          <w:rFonts w:ascii="Arial" w:hAnsi="Arial" w:cs="Arial"/>
          <w:b/>
        </w:rPr>
        <w:t xml:space="preserve">  </w:t>
      </w:r>
      <w:r w:rsidRPr="00F60347">
        <w:rPr>
          <w:rFonts w:ascii="Arial" w:hAnsi="Arial" w:cs="Arial"/>
          <w:b/>
        </w:rPr>
        <w:tab/>
        <w:t>„</w:t>
      </w:r>
      <w:r w:rsidR="00187E01">
        <w:rPr>
          <w:rFonts w:ascii="Arial" w:hAnsi="Arial" w:cs="Arial"/>
          <w:b/>
        </w:rPr>
        <w:t>Protipovodňová ochrana obce Lužec nad Vltavou</w:t>
      </w:r>
      <w:r w:rsidRPr="00F60347">
        <w:rPr>
          <w:rFonts w:ascii="Arial" w:hAnsi="Arial" w:cs="Arial"/>
          <w:b/>
        </w:rPr>
        <w:t xml:space="preserve">“ </w:t>
      </w:r>
    </w:p>
    <w:p w14:paraId="431BA7A8" w14:textId="32F30951" w:rsidR="00A61021" w:rsidRDefault="00A61021" w:rsidP="00F60347">
      <w:pPr>
        <w:spacing w:after="0"/>
        <w:rPr>
          <w:rFonts w:ascii="Arial" w:hAnsi="Arial" w:cs="Arial"/>
        </w:rPr>
      </w:pPr>
      <w:r w:rsidRPr="00A61021">
        <w:rPr>
          <w:rFonts w:ascii="Arial" w:hAnsi="Arial" w:cs="Arial"/>
        </w:rPr>
        <w:t>prezence: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Pr="00A61021">
        <w:rPr>
          <w:rFonts w:ascii="Arial" w:hAnsi="Arial" w:cs="Arial"/>
        </w:rPr>
        <w:t xml:space="preserve">Ing. Pavel Wolf, Povodí Vltavy </w:t>
      </w:r>
      <w:proofErr w:type="spellStart"/>
      <w:r w:rsidRPr="00A61021">
        <w:rPr>
          <w:rFonts w:ascii="Arial" w:hAnsi="Arial" w:cs="Arial"/>
        </w:rPr>
        <w:t>s.p</w:t>
      </w:r>
      <w:proofErr w:type="spellEnd"/>
      <w:r w:rsidRPr="00A61021">
        <w:rPr>
          <w:rFonts w:ascii="Arial" w:hAnsi="Arial" w:cs="Arial"/>
        </w:rPr>
        <w:t>.</w:t>
      </w:r>
    </w:p>
    <w:p w14:paraId="6694ACF5" w14:textId="1E6C9A5C" w:rsidR="002C7DFD" w:rsidRDefault="002C7DFD" w:rsidP="002C7DFD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Ing. </w:t>
      </w:r>
      <w:r w:rsidR="002276CD">
        <w:rPr>
          <w:rFonts w:ascii="Arial" w:hAnsi="Arial" w:cs="Arial"/>
        </w:rPr>
        <w:t>Stanislav Plecitý, VD-TBD a.s.</w:t>
      </w:r>
    </w:p>
    <w:p w14:paraId="4E1AA9C1" w14:textId="75470EB3" w:rsidR="00F44260" w:rsidRPr="00A61021" w:rsidRDefault="002C7DFD" w:rsidP="00F60347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A61021">
        <w:rPr>
          <w:rFonts w:ascii="Arial" w:hAnsi="Arial" w:cs="Arial"/>
        </w:rPr>
        <w:t>Ing. Andrea J</w:t>
      </w:r>
      <w:r w:rsidR="00A61021" w:rsidRPr="00A61021">
        <w:rPr>
          <w:rFonts w:ascii="Arial" w:hAnsi="Arial" w:cs="Arial"/>
        </w:rPr>
        <w:t>andová, HG partner s.r.o.</w:t>
      </w:r>
      <w:r w:rsidR="00F44260" w:rsidRPr="00A61021">
        <w:rPr>
          <w:rFonts w:ascii="Arial" w:hAnsi="Arial" w:cs="Arial"/>
        </w:rPr>
        <w:t xml:space="preserve">   </w:t>
      </w:r>
    </w:p>
    <w:p w14:paraId="6FEF4314" w14:textId="77777777" w:rsidR="00187E01" w:rsidRDefault="00F44260" w:rsidP="00F62CDA">
      <w:pPr>
        <w:spacing w:after="0"/>
        <w:rPr>
          <w:rFonts w:ascii="Arial" w:hAnsi="Arial" w:cs="Arial"/>
          <w:b/>
        </w:rPr>
      </w:pPr>
      <w:r w:rsidRPr="00F60347">
        <w:rPr>
          <w:rFonts w:ascii="Arial" w:hAnsi="Arial" w:cs="Arial"/>
          <w:b/>
        </w:rPr>
        <w:tab/>
        <w:t xml:space="preserve"> </w:t>
      </w:r>
    </w:p>
    <w:p w14:paraId="48ED3AAB" w14:textId="77777777" w:rsidR="00F44260" w:rsidRPr="001E2B0A" w:rsidRDefault="00187329" w:rsidP="00424934">
      <w:pPr>
        <w:spacing w:after="0"/>
        <w:ind w:firstLine="425"/>
        <w:rPr>
          <w:rFonts w:ascii="Arial" w:hAnsi="Arial" w:cs="Arial"/>
          <w:b/>
        </w:rPr>
      </w:pPr>
      <w:r>
        <w:rPr>
          <w:rFonts w:ascii="Arial" w:hAnsi="Arial" w:cs="Arial"/>
          <w:b/>
        </w:rPr>
        <w:t>Záznam</w:t>
      </w:r>
      <w:r w:rsidR="00F44260" w:rsidRPr="001E2B0A">
        <w:rPr>
          <w:rFonts w:ascii="Arial" w:hAnsi="Arial" w:cs="Arial"/>
          <w:b/>
        </w:rPr>
        <w:t>:</w:t>
      </w:r>
    </w:p>
    <w:p w14:paraId="4FF09B3F" w14:textId="62022472" w:rsidR="00803A92" w:rsidRDefault="002C7DFD" w:rsidP="00424934">
      <w:pPr>
        <w:spacing w:after="0"/>
        <w:ind w:firstLine="425"/>
        <w:jc w:val="both"/>
        <w:rPr>
          <w:rFonts w:ascii="Arial" w:hAnsi="Arial" w:cs="Arial"/>
        </w:rPr>
      </w:pPr>
      <w:r>
        <w:rPr>
          <w:rFonts w:ascii="Arial" w:hAnsi="Arial" w:cs="Arial"/>
        </w:rPr>
        <w:t>V</w:t>
      </w:r>
      <w:r w:rsidR="008751A9">
        <w:rPr>
          <w:rFonts w:ascii="Arial" w:hAnsi="Arial" w:cs="Arial"/>
        </w:rPr>
        <w:t>ýrobní výbor</w:t>
      </w:r>
      <w:r w:rsidR="00495A5E">
        <w:rPr>
          <w:rFonts w:ascii="Arial" w:hAnsi="Arial" w:cs="Arial"/>
        </w:rPr>
        <w:t xml:space="preserve"> byl svolán za účelem projednání</w:t>
      </w:r>
      <w:r w:rsidR="006C2CE4">
        <w:rPr>
          <w:rFonts w:ascii="Arial" w:hAnsi="Arial" w:cs="Arial"/>
        </w:rPr>
        <w:t xml:space="preserve"> technického řešení z pohledu </w:t>
      </w:r>
      <w:proofErr w:type="gramStart"/>
      <w:r w:rsidR="006C2CE4">
        <w:rPr>
          <w:rFonts w:ascii="Arial" w:hAnsi="Arial" w:cs="Arial"/>
        </w:rPr>
        <w:t>technicko- bezpečnostního</w:t>
      </w:r>
      <w:proofErr w:type="gramEnd"/>
      <w:r w:rsidR="006C2CE4">
        <w:rPr>
          <w:rFonts w:ascii="Arial" w:hAnsi="Arial" w:cs="Arial"/>
        </w:rPr>
        <w:t xml:space="preserve"> dohledu. Stavba PPO vyžaduje pro vydání stavebního povolení kategorizaci dle TBD.</w:t>
      </w:r>
    </w:p>
    <w:p w14:paraId="073D2354" w14:textId="703D0A17" w:rsidR="006C2CE4" w:rsidRDefault="006C2CE4" w:rsidP="00424934">
      <w:pPr>
        <w:spacing w:after="0"/>
        <w:ind w:firstLine="425"/>
        <w:jc w:val="both"/>
        <w:rPr>
          <w:rFonts w:ascii="Arial" w:hAnsi="Arial" w:cs="Arial"/>
        </w:rPr>
      </w:pPr>
      <w:r>
        <w:rPr>
          <w:rFonts w:ascii="Arial" w:hAnsi="Arial" w:cs="Arial"/>
        </w:rPr>
        <w:t>Na jednání bylo projednáno technické řešení a způsob zajištění zemních hrází proti přelití (dle požadavku investora z VV ze dne 7.9.2020).</w:t>
      </w:r>
    </w:p>
    <w:p w14:paraId="70B90BDD" w14:textId="29E5FE1E" w:rsidR="00AC26C1" w:rsidRDefault="00AC26C1" w:rsidP="00424934">
      <w:pPr>
        <w:spacing w:after="0"/>
        <w:ind w:firstLine="425"/>
        <w:jc w:val="both"/>
        <w:rPr>
          <w:rFonts w:ascii="Arial" w:hAnsi="Arial" w:cs="Arial"/>
        </w:rPr>
      </w:pPr>
      <w:r>
        <w:rPr>
          <w:rFonts w:ascii="Arial" w:hAnsi="Arial" w:cs="Arial"/>
        </w:rPr>
        <w:t>Z hlediska TBD bylo doporučeno, aby zemní hráze byly homogenní s dostatečným založením v podloží (zavazovací ozub, těsnící stěna)</w:t>
      </w:r>
      <w:r w:rsidR="00322DA7">
        <w:rPr>
          <w:rFonts w:ascii="Arial" w:hAnsi="Arial" w:cs="Arial"/>
        </w:rPr>
        <w:t xml:space="preserve"> – hráz je založena do hl. 1,0 m pod terén.</w:t>
      </w:r>
      <w:r>
        <w:rPr>
          <w:rFonts w:ascii="Arial" w:hAnsi="Arial" w:cs="Arial"/>
        </w:rPr>
        <w:t xml:space="preserve"> </w:t>
      </w:r>
      <w:r w:rsidR="005156AD">
        <w:rPr>
          <w:rFonts w:ascii="Arial" w:hAnsi="Arial" w:cs="Arial"/>
        </w:rPr>
        <w:t>Projektant uvedl, že navržená zemní hráz je v současné době posuzována z hlediska filtrační stability (možnost hydraulického prolomení nadloží)</w:t>
      </w:r>
      <w:r w:rsidR="00322DA7">
        <w:rPr>
          <w:rFonts w:ascii="Arial" w:hAnsi="Arial" w:cs="Arial"/>
        </w:rPr>
        <w:t xml:space="preserve"> a dle výsledku bude konstrukce upravena. Stropní izolátor je v uvedeném úseku (Na Křemeni) o mocnosti cca 2 až 3 m.</w:t>
      </w:r>
      <w:r w:rsidR="005156A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Vzhledem k možnému nedostatku vhodné zeminy v okolí stavby, byla dále zvážena varianta ŽB zdi se zemním přísypem, čímž by se</w:t>
      </w:r>
      <w:r w:rsidR="00322DA7">
        <w:rPr>
          <w:rFonts w:ascii="Arial" w:hAnsi="Arial" w:cs="Arial"/>
        </w:rPr>
        <w:t xml:space="preserve"> vyřešila problematika dovozu vhodné zeminy do tělesa hráze a likvidace výkopku.</w:t>
      </w:r>
      <w:r w:rsidR="00A24895">
        <w:rPr>
          <w:rFonts w:ascii="Arial" w:hAnsi="Arial" w:cs="Arial"/>
        </w:rPr>
        <w:t xml:space="preserve"> Podobná situace je i u navýšení stávajících zemních hrází, u kterých lze předpokládat, že stávající materiál nebude vhodný. Odtěžení těles obou hrází a výstavba nových hrází je neefektivní, navrženo je pouze odstranění svrchní vr</w:t>
      </w:r>
      <w:r w:rsidR="008B6523">
        <w:rPr>
          <w:rFonts w:ascii="Arial" w:hAnsi="Arial" w:cs="Arial"/>
        </w:rPr>
        <w:t>s</w:t>
      </w:r>
      <w:r w:rsidR="00A24895">
        <w:rPr>
          <w:rFonts w:ascii="Arial" w:hAnsi="Arial" w:cs="Arial"/>
        </w:rPr>
        <w:t>tvy a zazubení základové spáry</w:t>
      </w:r>
      <w:r w:rsidR="008B6523">
        <w:rPr>
          <w:rFonts w:ascii="Arial" w:hAnsi="Arial" w:cs="Arial"/>
        </w:rPr>
        <w:t xml:space="preserve"> pro násyp vhodného materiálu. Z důvodů zajištění nepropustnosti bude stávající hráz utěsněna tryskovou injektáží.</w:t>
      </w:r>
    </w:p>
    <w:p w14:paraId="39447444" w14:textId="0DDAECC1" w:rsidR="006C2CE4" w:rsidRDefault="00A24895" w:rsidP="00424934">
      <w:pPr>
        <w:spacing w:after="0"/>
        <w:ind w:firstLine="42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Dále byla řešena spodní stavba pod ŽB zdí, kdy agresivita podzemní vody vylučuje použití </w:t>
      </w:r>
      <w:r w:rsidR="004801B9">
        <w:rPr>
          <w:rFonts w:ascii="Arial" w:hAnsi="Arial" w:cs="Arial"/>
        </w:rPr>
        <w:t>štětovnic</w:t>
      </w:r>
      <w:r>
        <w:rPr>
          <w:rFonts w:ascii="Arial" w:hAnsi="Arial" w:cs="Arial"/>
        </w:rPr>
        <w:t xml:space="preserve">. Pod ŽB zdí vyšší jak 2 m jsou navrženy převrtávané piloty, pod nižší zdí pak trysková injektáž. Z hlediska statického výpočtu a porovnání nákladů se u vyšší zdi jeví vhodnější použití převrtávaných pilot než úhlové zdi v kombinaci tryskové injektáže a mikropilot </w:t>
      </w:r>
      <w:r w:rsidR="004801B9">
        <w:rPr>
          <w:rFonts w:ascii="Arial" w:hAnsi="Arial" w:cs="Arial"/>
        </w:rPr>
        <w:t>(</w:t>
      </w:r>
      <w:proofErr w:type="gramStart"/>
      <w:r w:rsidR="004801B9">
        <w:rPr>
          <w:rFonts w:ascii="Arial" w:hAnsi="Arial" w:cs="Arial"/>
        </w:rPr>
        <w:t>tato</w:t>
      </w:r>
      <w:r>
        <w:rPr>
          <w:rFonts w:ascii="Arial" w:hAnsi="Arial" w:cs="Arial"/>
        </w:rPr>
        <w:t xml:space="preserve">  varianta</w:t>
      </w:r>
      <w:proofErr w:type="gramEnd"/>
      <w:r>
        <w:rPr>
          <w:rFonts w:ascii="Arial" w:hAnsi="Arial" w:cs="Arial"/>
        </w:rPr>
        <w:t xml:space="preserve"> je 2x dražší</w:t>
      </w:r>
      <w:r w:rsidR="004801B9">
        <w:rPr>
          <w:rFonts w:ascii="Arial" w:hAnsi="Arial" w:cs="Arial"/>
        </w:rPr>
        <w:t>)</w:t>
      </w:r>
      <w:r>
        <w:rPr>
          <w:rFonts w:ascii="Arial" w:hAnsi="Arial" w:cs="Arial"/>
        </w:rPr>
        <w:t>.</w:t>
      </w:r>
    </w:p>
    <w:p w14:paraId="3D34D36E" w14:textId="77777777" w:rsidR="004801B9" w:rsidRDefault="008B6523" w:rsidP="00424934">
      <w:pPr>
        <w:spacing w:after="0"/>
        <w:ind w:firstLine="42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Následně byla rozebrána problematika zajištění zemních hrází proti přelití. Na předchozím VV bylo navrženo snížení koruny ŽB zdí v úseku poblíž zemních hrází o 10 až 15 cm, což by si vyžádalo v uvedených úsecích i zpevnění prostoru za zdmi, neboť v současné době je zde pouze nezpevněná cesta. </w:t>
      </w:r>
      <w:r w:rsidR="00863328">
        <w:rPr>
          <w:rFonts w:ascii="Arial" w:hAnsi="Arial" w:cs="Arial"/>
        </w:rPr>
        <w:t xml:space="preserve">Pro efektivitu řízeného zaplavení pomocí snížené koruny ŽB zdí by bylo nutné posoudit </w:t>
      </w:r>
      <w:proofErr w:type="spellStart"/>
      <w:r w:rsidR="00863328">
        <w:rPr>
          <w:rFonts w:ascii="Arial" w:hAnsi="Arial" w:cs="Arial"/>
        </w:rPr>
        <w:t>konzumční</w:t>
      </w:r>
      <w:proofErr w:type="spellEnd"/>
      <w:r w:rsidR="00863328">
        <w:rPr>
          <w:rFonts w:ascii="Arial" w:hAnsi="Arial" w:cs="Arial"/>
        </w:rPr>
        <w:t xml:space="preserve"> křivku </w:t>
      </w:r>
      <w:r w:rsidR="00863328">
        <w:rPr>
          <w:rFonts w:ascii="Arial" w:hAnsi="Arial" w:cs="Arial"/>
        </w:rPr>
        <w:t>přelivu</w:t>
      </w:r>
      <w:r w:rsidR="00863328">
        <w:rPr>
          <w:rFonts w:ascii="Arial" w:hAnsi="Arial" w:cs="Arial"/>
        </w:rPr>
        <w:t xml:space="preserve"> s objemem chráněné</w:t>
      </w:r>
      <w:r w:rsidR="00863328">
        <w:rPr>
          <w:rFonts w:ascii="Arial" w:hAnsi="Arial" w:cs="Arial"/>
        </w:rPr>
        <w:t>ho</w:t>
      </w:r>
      <w:r w:rsidR="00863328">
        <w:rPr>
          <w:rFonts w:ascii="Arial" w:hAnsi="Arial" w:cs="Arial"/>
        </w:rPr>
        <w:t xml:space="preserve"> území a rychlost</w:t>
      </w:r>
      <w:r w:rsidR="00863328">
        <w:rPr>
          <w:rFonts w:ascii="Arial" w:hAnsi="Arial" w:cs="Arial"/>
        </w:rPr>
        <w:t>í</w:t>
      </w:r>
      <w:r w:rsidR="00863328">
        <w:rPr>
          <w:rFonts w:ascii="Arial" w:hAnsi="Arial" w:cs="Arial"/>
        </w:rPr>
        <w:t xml:space="preserve"> st</w:t>
      </w:r>
      <w:r w:rsidR="00863328">
        <w:rPr>
          <w:rFonts w:ascii="Arial" w:hAnsi="Arial" w:cs="Arial"/>
        </w:rPr>
        <w:t>o</w:t>
      </w:r>
      <w:r w:rsidR="00863328">
        <w:rPr>
          <w:rFonts w:ascii="Arial" w:hAnsi="Arial" w:cs="Arial"/>
        </w:rPr>
        <w:t>upání hladiny při povodni.</w:t>
      </w:r>
      <w:r w:rsidR="0086332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Na VV bylo dohodnuto, že není vhodné snižovat korunu zdí, naopak je žádoucí zachovat bezpečnostní převýšení 30 cm. </w:t>
      </w:r>
    </w:p>
    <w:p w14:paraId="3713B0AB" w14:textId="22B963C2" w:rsidR="008B6523" w:rsidRDefault="008B6523" w:rsidP="00424934">
      <w:pPr>
        <w:spacing w:after="0"/>
        <w:ind w:firstLine="42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Opevnění </w:t>
      </w:r>
      <w:proofErr w:type="spellStart"/>
      <w:r>
        <w:rPr>
          <w:rFonts w:ascii="Arial" w:hAnsi="Arial" w:cs="Arial"/>
        </w:rPr>
        <w:t>vzdušních</w:t>
      </w:r>
      <w:proofErr w:type="spellEnd"/>
      <w:r>
        <w:rPr>
          <w:rFonts w:ascii="Arial" w:hAnsi="Arial" w:cs="Arial"/>
        </w:rPr>
        <w:t xml:space="preserve"> svahů hrází lomovým kamenem je finančně náročné</w:t>
      </w:r>
      <w:r w:rsidR="00863328">
        <w:rPr>
          <w:rFonts w:ascii="Arial" w:hAnsi="Arial" w:cs="Arial"/>
        </w:rPr>
        <w:t xml:space="preserve">, po krátkou dobu splní svůj účel i navržené vegetační opevnění. </w:t>
      </w:r>
      <w:r w:rsidR="004801B9">
        <w:rPr>
          <w:rFonts w:ascii="Arial" w:hAnsi="Arial" w:cs="Arial"/>
        </w:rPr>
        <w:t>V prostoru za zemními hrázemi se nenachází obytná zástavba. Na Křemeni je za hrází pole, na západní straně pak ČOV.</w:t>
      </w:r>
      <w:r w:rsidR="004801B9">
        <w:rPr>
          <w:rFonts w:ascii="Arial" w:hAnsi="Arial" w:cs="Arial"/>
        </w:rPr>
        <w:t xml:space="preserve"> </w:t>
      </w:r>
      <w:r w:rsidR="00863328">
        <w:rPr>
          <w:rFonts w:ascii="Arial" w:hAnsi="Arial" w:cs="Arial"/>
        </w:rPr>
        <w:t xml:space="preserve">Ohrožení zemních hrází přelitím hrozí nastává až při vyšší povodni </w:t>
      </w:r>
      <w:r>
        <w:rPr>
          <w:rFonts w:ascii="Arial" w:hAnsi="Arial" w:cs="Arial"/>
        </w:rPr>
        <w:t>než Q100</w:t>
      </w:r>
      <w:r w:rsidR="00863328">
        <w:rPr>
          <w:rFonts w:ascii="Arial" w:hAnsi="Arial" w:cs="Arial"/>
        </w:rPr>
        <w:t xml:space="preserve">. Koruna hráze plavebního kanálu je v úrovni Q100, tudíž je zřejmé, že při takové povodni dojde k zaplavení chráněného území </w:t>
      </w:r>
      <w:r w:rsidR="004801B9">
        <w:rPr>
          <w:rFonts w:ascii="Arial" w:hAnsi="Arial" w:cs="Arial"/>
        </w:rPr>
        <w:t xml:space="preserve">dříve </w:t>
      </w:r>
      <w:r w:rsidR="00863328">
        <w:rPr>
          <w:rFonts w:ascii="Arial" w:hAnsi="Arial" w:cs="Arial"/>
        </w:rPr>
        <w:t>ze strany plavebního kanálu.</w:t>
      </w:r>
      <w:r w:rsidR="004801B9">
        <w:rPr>
          <w:rFonts w:ascii="Arial" w:hAnsi="Arial" w:cs="Arial"/>
        </w:rPr>
        <w:t xml:space="preserve"> Z těchto důvodů bylo rozhodnuto, že </w:t>
      </w:r>
      <w:r w:rsidR="004801B9">
        <w:rPr>
          <w:rFonts w:ascii="Arial" w:hAnsi="Arial" w:cs="Arial"/>
        </w:rPr>
        <w:lastRenderedPageBreak/>
        <w:t>řízené zaplavování chráněného území nebude řešeno a koruna ŽB zdí zůstane zachována v původně navržené úrovni.</w:t>
      </w:r>
    </w:p>
    <w:p w14:paraId="1C124986" w14:textId="3DBA53DE" w:rsidR="003D7BFE" w:rsidRDefault="00577E64" w:rsidP="00577E64">
      <w:pPr>
        <w:spacing w:after="0"/>
        <w:ind w:firstLine="425"/>
        <w:jc w:val="both"/>
        <w:rPr>
          <w:rFonts w:ascii="Arial" w:hAnsi="Arial" w:cs="Arial"/>
        </w:rPr>
      </w:pPr>
      <w:r>
        <w:rPr>
          <w:rFonts w:ascii="Arial" w:hAnsi="Arial" w:cs="Arial"/>
        </w:rPr>
        <w:t>Projektant provede odhad kubatur výkopů, výkopku z vrtání pilot, násypu hrází a případných přísypů. Na dalším VV bude upřesněna konstrukce v místě zemních hrází.</w:t>
      </w:r>
    </w:p>
    <w:p w14:paraId="7340BED7" w14:textId="77777777" w:rsidR="00DC10AC" w:rsidRDefault="00DC10AC" w:rsidP="00F62CDA">
      <w:pPr>
        <w:pStyle w:val="Odstavecseseznamem"/>
        <w:spacing w:after="0"/>
        <w:rPr>
          <w:rFonts w:ascii="Arial" w:hAnsi="Arial" w:cs="Arial"/>
        </w:rPr>
      </w:pPr>
    </w:p>
    <w:p w14:paraId="15E63D7D" w14:textId="77777777" w:rsidR="00DC10AC" w:rsidRDefault="00DC10AC" w:rsidP="00F62CDA">
      <w:pPr>
        <w:pStyle w:val="Odstavecseseznamem"/>
        <w:spacing w:after="0"/>
        <w:rPr>
          <w:rFonts w:ascii="Arial" w:hAnsi="Arial" w:cs="Arial"/>
        </w:rPr>
      </w:pPr>
    </w:p>
    <w:p w14:paraId="3CD18FCB" w14:textId="77777777" w:rsidR="00DC10AC" w:rsidRDefault="00DC10AC" w:rsidP="00F62CDA">
      <w:pPr>
        <w:pStyle w:val="Odstavecseseznamem"/>
        <w:spacing w:after="0"/>
        <w:rPr>
          <w:rFonts w:ascii="Arial" w:hAnsi="Arial" w:cs="Arial"/>
        </w:rPr>
      </w:pPr>
    </w:p>
    <w:p w14:paraId="4E863F1A" w14:textId="77777777" w:rsidR="00F62CDA" w:rsidRDefault="00F62CDA" w:rsidP="00F62CDA">
      <w:pPr>
        <w:pStyle w:val="Odstavecseseznamem"/>
        <w:spacing w:after="0"/>
        <w:rPr>
          <w:rFonts w:ascii="Arial" w:hAnsi="Arial" w:cs="Arial"/>
        </w:rPr>
      </w:pPr>
      <w:r>
        <w:rPr>
          <w:rFonts w:ascii="Arial" w:hAnsi="Arial" w:cs="Arial"/>
        </w:rPr>
        <w:t>Zapsal</w:t>
      </w:r>
      <w:r w:rsidR="001823B9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1823B9">
        <w:rPr>
          <w:rFonts w:ascii="Arial" w:hAnsi="Arial" w:cs="Arial"/>
        </w:rPr>
        <w:t>Jandová</w:t>
      </w:r>
      <w:r>
        <w:rPr>
          <w:rFonts w:ascii="Arial" w:hAnsi="Arial" w:cs="Arial"/>
        </w:rPr>
        <w:t xml:space="preserve"> - HG </w:t>
      </w:r>
      <w:proofErr w:type="gramStart"/>
      <w:r>
        <w:rPr>
          <w:rFonts w:ascii="Arial" w:hAnsi="Arial" w:cs="Arial"/>
        </w:rPr>
        <w:t>partner</w:t>
      </w:r>
      <w:r w:rsidR="0018732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s.</w:t>
      </w:r>
      <w:proofErr w:type="gramEnd"/>
      <w:r>
        <w:rPr>
          <w:rFonts w:ascii="Arial" w:hAnsi="Arial" w:cs="Arial"/>
        </w:rPr>
        <w:t xml:space="preserve"> r. o.</w:t>
      </w:r>
    </w:p>
    <w:p w14:paraId="0F2FB8EA" w14:textId="77777777" w:rsidR="004E47C0" w:rsidRDefault="004E47C0" w:rsidP="00F62CDA">
      <w:pPr>
        <w:pStyle w:val="Odstavecseseznamem"/>
        <w:spacing w:after="0"/>
        <w:rPr>
          <w:rFonts w:ascii="Arial" w:hAnsi="Arial" w:cs="Arial"/>
        </w:rPr>
      </w:pPr>
    </w:p>
    <w:p w14:paraId="34D5B523" w14:textId="77777777" w:rsidR="008C6474" w:rsidRDefault="008C6474" w:rsidP="004E47C0">
      <w:pPr>
        <w:pStyle w:val="Odstavecseseznamem"/>
        <w:spacing w:after="0"/>
        <w:ind w:left="0"/>
        <w:rPr>
          <w:rFonts w:ascii="Arial" w:hAnsi="Arial" w:cs="Arial"/>
        </w:rPr>
      </w:pPr>
    </w:p>
    <w:p w14:paraId="0592C82D" w14:textId="77777777" w:rsidR="008C6474" w:rsidRDefault="008C6474" w:rsidP="004E47C0">
      <w:pPr>
        <w:pStyle w:val="Odstavecseseznamem"/>
        <w:spacing w:after="0"/>
        <w:ind w:left="0"/>
        <w:rPr>
          <w:rFonts w:ascii="Arial" w:hAnsi="Arial" w:cs="Arial"/>
        </w:rPr>
      </w:pPr>
    </w:p>
    <w:p w14:paraId="6B160C42" w14:textId="77777777" w:rsidR="004E47C0" w:rsidRPr="00F168EB" w:rsidRDefault="004E47C0" w:rsidP="004E47C0">
      <w:pPr>
        <w:pStyle w:val="Odstavecseseznamem"/>
        <w:spacing w:after="0"/>
        <w:ind w:left="0"/>
        <w:rPr>
          <w:rFonts w:ascii="Arial" w:hAnsi="Arial" w:cs="Arial"/>
        </w:rPr>
      </w:pPr>
    </w:p>
    <w:sectPr w:rsidR="004E47C0" w:rsidRPr="00F168EB" w:rsidSect="00617F92">
      <w:headerReference w:type="default" r:id="rId7"/>
      <w:footerReference w:type="default" r:id="rId8"/>
      <w:pgSz w:w="11906" w:h="16838"/>
      <w:pgMar w:top="-1702" w:right="1417" w:bottom="1417" w:left="1417" w:header="418" w:footer="2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31D37C" w14:textId="77777777" w:rsidR="00935679" w:rsidRDefault="00935679" w:rsidP="00CB37D2">
      <w:pPr>
        <w:spacing w:after="0" w:line="240" w:lineRule="auto"/>
      </w:pPr>
      <w:r>
        <w:separator/>
      </w:r>
    </w:p>
  </w:endnote>
  <w:endnote w:type="continuationSeparator" w:id="0">
    <w:p w14:paraId="5F89688A" w14:textId="77777777" w:rsidR="00935679" w:rsidRDefault="00935679" w:rsidP="00CB37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450FB0" w14:textId="77777777" w:rsidR="00935679" w:rsidRDefault="00935679">
    <w:r>
      <w:rPr>
        <w:noProof/>
      </w:rPr>
      <w:drawing>
        <wp:anchor distT="0" distB="0" distL="114300" distR="114300" simplePos="0" relativeHeight="251658752" behindDoc="1" locked="0" layoutInCell="1" allowOverlap="1" wp14:anchorId="26FB4F07" wp14:editId="121390EB">
          <wp:simplePos x="0" y="0"/>
          <wp:positionH relativeFrom="column">
            <wp:posOffset>-918845</wp:posOffset>
          </wp:positionH>
          <wp:positionV relativeFrom="paragraph">
            <wp:posOffset>200660</wp:posOffset>
          </wp:positionV>
          <wp:extent cx="10586085" cy="104775"/>
          <wp:effectExtent l="0" t="0" r="5715" b="9525"/>
          <wp:wrapNone/>
          <wp:docPr id="3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86085" cy="1047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10456" w:type="dxa"/>
      <w:tblInd w:w="-680" w:type="dxa"/>
      <w:tblLook w:val="00A0" w:firstRow="1" w:lastRow="0" w:firstColumn="1" w:lastColumn="0" w:noHBand="0" w:noVBand="0"/>
    </w:tblPr>
    <w:tblGrid>
      <w:gridCol w:w="2811"/>
      <w:gridCol w:w="2933"/>
      <w:gridCol w:w="2897"/>
      <w:gridCol w:w="1815"/>
    </w:tblGrid>
    <w:tr w:rsidR="00935679" w:rsidRPr="00520D34" w14:paraId="16AE1FC3" w14:textId="77777777" w:rsidTr="00520D34">
      <w:trPr>
        <w:trHeight w:hRule="exact" w:val="170"/>
      </w:trPr>
      <w:tc>
        <w:tcPr>
          <w:tcW w:w="2811" w:type="dxa"/>
          <w:vAlign w:val="center"/>
        </w:tcPr>
        <w:p w14:paraId="2377BEB0" w14:textId="77777777" w:rsidR="00935679" w:rsidRPr="00520D34" w:rsidRDefault="00935679" w:rsidP="00E86BE2">
          <w:pPr>
            <w:pStyle w:val="Zhlav"/>
            <w:rPr>
              <w:rFonts w:ascii="Arial" w:hAnsi="Arial" w:cs="Arial"/>
              <w:color w:val="0093DD"/>
              <w:sz w:val="14"/>
              <w:szCs w:val="14"/>
            </w:rPr>
          </w:pPr>
          <w:r w:rsidRPr="00520D34">
            <w:rPr>
              <w:rFonts w:ascii="Arial" w:hAnsi="Arial" w:cs="Arial"/>
              <w:color w:val="0093DD"/>
              <w:sz w:val="14"/>
              <w:szCs w:val="14"/>
            </w:rPr>
            <w:t>HG partner s.r.o.</w:t>
          </w:r>
        </w:p>
      </w:tc>
      <w:tc>
        <w:tcPr>
          <w:tcW w:w="2933" w:type="dxa"/>
          <w:vAlign w:val="center"/>
        </w:tcPr>
        <w:p w14:paraId="43DB2135" w14:textId="77777777" w:rsidR="00935679" w:rsidRPr="00520D34" w:rsidRDefault="00935679" w:rsidP="00520D34">
          <w:pPr>
            <w:pStyle w:val="Zhlav"/>
            <w:ind w:right="-74"/>
            <w:jc w:val="center"/>
            <w:rPr>
              <w:rFonts w:ascii="Arial" w:hAnsi="Arial" w:cs="Arial"/>
              <w:color w:val="0093DD"/>
              <w:sz w:val="14"/>
              <w:szCs w:val="14"/>
            </w:rPr>
          </w:pPr>
          <w:r w:rsidRPr="00520D34">
            <w:rPr>
              <w:rFonts w:ascii="Arial" w:hAnsi="Arial" w:cs="Arial"/>
              <w:color w:val="0093DD"/>
              <w:sz w:val="14"/>
              <w:szCs w:val="14"/>
            </w:rPr>
            <w:t>IČO: 27221253, DIČ: CZ27221253</w:t>
          </w:r>
        </w:p>
      </w:tc>
      <w:tc>
        <w:tcPr>
          <w:tcW w:w="2897" w:type="dxa"/>
          <w:vAlign w:val="center"/>
        </w:tcPr>
        <w:p w14:paraId="4895BBBB" w14:textId="77777777" w:rsidR="00935679" w:rsidRPr="00520D34" w:rsidRDefault="00935679" w:rsidP="00520D34">
          <w:pPr>
            <w:pStyle w:val="Zhlav"/>
            <w:ind w:right="-74"/>
            <w:jc w:val="center"/>
            <w:rPr>
              <w:rFonts w:ascii="Arial" w:hAnsi="Arial" w:cs="Arial"/>
              <w:color w:val="0093DD"/>
              <w:sz w:val="14"/>
              <w:szCs w:val="14"/>
            </w:rPr>
          </w:pPr>
          <w:r w:rsidRPr="00520D34">
            <w:rPr>
              <w:rFonts w:ascii="Arial" w:hAnsi="Arial" w:cs="Arial"/>
              <w:color w:val="0093DD"/>
              <w:sz w:val="14"/>
              <w:szCs w:val="14"/>
            </w:rPr>
            <w:t>Bankovní spojení:</w:t>
          </w:r>
        </w:p>
      </w:tc>
      <w:tc>
        <w:tcPr>
          <w:tcW w:w="1815" w:type="dxa"/>
          <w:vAlign w:val="center"/>
        </w:tcPr>
        <w:p w14:paraId="334FC7BB" w14:textId="77777777" w:rsidR="00935679" w:rsidRPr="00520D34" w:rsidRDefault="00935679" w:rsidP="00520D34">
          <w:pPr>
            <w:pStyle w:val="Zhlav"/>
            <w:ind w:right="-74"/>
            <w:jc w:val="right"/>
            <w:rPr>
              <w:rFonts w:ascii="Arial" w:hAnsi="Arial" w:cs="Arial"/>
              <w:color w:val="0093DD"/>
              <w:sz w:val="14"/>
              <w:szCs w:val="14"/>
            </w:rPr>
          </w:pPr>
          <w:r w:rsidRPr="00520D34">
            <w:rPr>
              <w:rFonts w:ascii="Arial" w:hAnsi="Arial" w:cs="Arial"/>
              <w:color w:val="0093DD"/>
              <w:sz w:val="14"/>
              <w:szCs w:val="14"/>
            </w:rPr>
            <w:t>Tel/fax: 246 082 015</w:t>
          </w:r>
        </w:p>
      </w:tc>
    </w:tr>
    <w:tr w:rsidR="00935679" w:rsidRPr="00520D34" w14:paraId="09DE8B11" w14:textId="77777777" w:rsidTr="00520D34">
      <w:trPr>
        <w:trHeight w:hRule="exact" w:val="170"/>
      </w:trPr>
      <w:tc>
        <w:tcPr>
          <w:tcW w:w="2811" w:type="dxa"/>
          <w:vAlign w:val="center"/>
        </w:tcPr>
        <w:p w14:paraId="3105329D" w14:textId="77777777" w:rsidR="00935679" w:rsidRPr="00520D34" w:rsidRDefault="00935679" w:rsidP="00520D34">
          <w:pPr>
            <w:pStyle w:val="Zhlav"/>
            <w:ind w:right="-74"/>
            <w:rPr>
              <w:rFonts w:ascii="Arial" w:hAnsi="Arial" w:cs="Arial"/>
              <w:color w:val="0093DD"/>
              <w:sz w:val="14"/>
              <w:szCs w:val="14"/>
            </w:rPr>
          </w:pPr>
          <w:r w:rsidRPr="00520D34">
            <w:rPr>
              <w:rFonts w:ascii="Arial" w:hAnsi="Arial" w:cs="Arial"/>
              <w:color w:val="0093DD"/>
              <w:sz w:val="14"/>
              <w:szCs w:val="14"/>
            </w:rPr>
            <w:t>Smetanova 200, 250 82 Úvaly</w:t>
          </w:r>
        </w:p>
      </w:tc>
      <w:tc>
        <w:tcPr>
          <w:tcW w:w="2933" w:type="dxa"/>
          <w:vAlign w:val="center"/>
        </w:tcPr>
        <w:p w14:paraId="2F738269" w14:textId="77777777" w:rsidR="00935679" w:rsidRPr="00520D34" w:rsidRDefault="00577E64" w:rsidP="00520D34">
          <w:pPr>
            <w:pStyle w:val="Zhlav"/>
            <w:ind w:right="-74"/>
            <w:jc w:val="center"/>
            <w:rPr>
              <w:rFonts w:ascii="Arial" w:hAnsi="Arial" w:cs="Arial"/>
              <w:color w:val="0093DD"/>
              <w:sz w:val="14"/>
              <w:szCs w:val="14"/>
            </w:rPr>
          </w:pPr>
          <w:hyperlink r:id="rId2" w:history="1">
            <w:r w:rsidR="00935679" w:rsidRPr="00520D34">
              <w:rPr>
                <w:rFonts w:ascii="Arial" w:hAnsi="Arial" w:cs="Arial"/>
                <w:color w:val="0093DD"/>
                <w:sz w:val="14"/>
                <w:szCs w:val="14"/>
              </w:rPr>
              <w:t>hgp@hgpartner.cz</w:t>
            </w:r>
          </w:hyperlink>
          <w:r w:rsidR="00935679" w:rsidRPr="00520D34">
            <w:rPr>
              <w:rFonts w:ascii="Arial" w:hAnsi="Arial" w:cs="Arial"/>
              <w:color w:val="0093DD"/>
              <w:sz w:val="14"/>
              <w:szCs w:val="14"/>
            </w:rPr>
            <w:t>, www.hgpartner.cz</w:t>
          </w:r>
        </w:p>
      </w:tc>
      <w:tc>
        <w:tcPr>
          <w:tcW w:w="2897" w:type="dxa"/>
          <w:vAlign w:val="center"/>
        </w:tcPr>
        <w:p w14:paraId="7D5EB3A8" w14:textId="77777777" w:rsidR="00935679" w:rsidRPr="00520D34" w:rsidRDefault="00935679" w:rsidP="00520D34">
          <w:pPr>
            <w:pStyle w:val="Zhlav"/>
            <w:ind w:right="-74"/>
            <w:jc w:val="center"/>
            <w:rPr>
              <w:rFonts w:ascii="Arial" w:hAnsi="Arial" w:cs="Arial"/>
              <w:color w:val="0093DD"/>
              <w:sz w:val="14"/>
              <w:szCs w:val="14"/>
            </w:rPr>
          </w:pPr>
          <w:r w:rsidRPr="00520D34">
            <w:rPr>
              <w:rFonts w:ascii="Arial" w:hAnsi="Arial" w:cs="Arial"/>
              <w:color w:val="0093DD"/>
              <w:sz w:val="14"/>
              <w:szCs w:val="14"/>
            </w:rPr>
            <w:t>ČS 435084389/0800</w:t>
          </w:r>
        </w:p>
      </w:tc>
      <w:tc>
        <w:tcPr>
          <w:tcW w:w="1815" w:type="dxa"/>
          <w:vAlign w:val="center"/>
        </w:tcPr>
        <w:p w14:paraId="351F391B" w14:textId="77777777" w:rsidR="00935679" w:rsidRPr="00520D34" w:rsidRDefault="00935679" w:rsidP="00520D34">
          <w:pPr>
            <w:pStyle w:val="Zhlav"/>
            <w:ind w:right="-74"/>
            <w:jc w:val="right"/>
            <w:rPr>
              <w:rFonts w:ascii="Arial" w:hAnsi="Arial" w:cs="Arial"/>
              <w:color w:val="0093DD"/>
              <w:sz w:val="14"/>
              <w:szCs w:val="14"/>
            </w:rPr>
          </w:pPr>
          <w:r w:rsidRPr="00520D34">
            <w:rPr>
              <w:rFonts w:ascii="Arial" w:hAnsi="Arial" w:cs="Arial"/>
              <w:color w:val="0093DD"/>
              <w:sz w:val="14"/>
              <w:szCs w:val="14"/>
            </w:rPr>
            <w:t>777 168 116</w:t>
          </w:r>
        </w:p>
      </w:tc>
    </w:tr>
  </w:tbl>
  <w:p w14:paraId="3989BEE1" w14:textId="77777777" w:rsidR="00935679" w:rsidRDefault="00935679" w:rsidP="00D4343E">
    <w:pPr>
      <w:pStyle w:val="Zpat"/>
    </w:pPr>
    <w:r w:rsidRPr="00D4343E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E13CBB" w14:textId="77777777" w:rsidR="00935679" w:rsidRDefault="00935679" w:rsidP="00CB37D2">
      <w:pPr>
        <w:spacing w:after="0" w:line="240" w:lineRule="auto"/>
      </w:pPr>
      <w:r>
        <w:separator/>
      </w:r>
    </w:p>
  </w:footnote>
  <w:footnote w:type="continuationSeparator" w:id="0">
    <w:p w14:paraId="09BFBFE5" w14:textId="77777777" w:rsidR="00935679" w:rsidRDefault="00935679" w:rsidP="00CB37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9747" w:type="dxa"/>
      <w:tblLook w:val="00A0" w:firstRow="1" w:lastRow="0" w:firstColumn="1" w:lastColumn="0" w:noHBand="0" w:noVBand="0"/>
    </w:tblPr>
    <w:tblGrid>
      <w:gridCol w:w="1526"/>
      <w:gridCol w:w="3260"/>
      <w:gridCol w:w="1560"/>
      <w:gridCol w:w="1700"/>
      <w:gridCol w:w="1701"/>
    </w:tblGrid>
    <w:tr w:rsidR="00935679" w:rsidRPr="00520D34" w14:paraId="269379B2" w14:textId="77777777" w:rsidTr="00520D34">
      <w:trPr>
        <w:cantSplit/>
        <w:trHeight w:hRule="exact" w:val="204"/>
      </w:trPr>
      <w:tc>
        <w:tcPr>
          <w:tcW w:w="1526" w:type="dxa"/>
        </w:tcPr>
        <w:p w14:paraId="7D375393" w14:textId="77777777" w:rsidR="00935679" w:rsidRPr="00520D34" w:rsidRDefault="00935679" w:rsidP="00520D34">
          <w:pPr>
            <w:pStyle w:val="Zhlav"/>
            <w:jc w:val="center"/>
          </w:pPr>
          <w:r>
            <w:rPr>
              <w:noProof/>
            </w:rPr>
            <w:drawing>
              <wp:anchor distT="0" distB="0" distL="114300" distR="114300" simplePos="0" relativeHeight="251657728" behindDoc="1" locked="0" layoutInCell="1" allowOverlap="1" wp14:anchorId="145A5D79" wp14:editId="69C0AC25">
                <wp:simplePos x="0" y="0"/>
                <wp:positionH relativeFrom="column">
                  <wp:posOffset>-1071245</wp:posOffset>
                </wp:positionH>
                <wp:positionV relativeFrom="paragraph">
                  <wp:posOffset>-24130</wp:posOffset>
                </wp:positionV>
                <wp:extent cx="10502900" cy="590550"/>
                <wp:effectExtent l="0" t="0" r="0" b="0"/>
                <wp:wrapNone/>
                <wp:docPr id="2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502900" cy="5905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6704" behindDoc="0" locked="0" layoutInCell="1" allowOverlap="1" wp14:anchorId="1F98EDD5" wp14:editId="48E8D334">
                    <wp:simplePos x="0" y="0"/>
                    <wp:positionH relativeFrom="column">
                      <wp:posOffset>808990</wp:posOffset>
                    </wp:positionH>
                    <wp:positionV relativeFrom="paragraph">
                      <wp:posOffset>-53340</wp:posOffset>
                    </wp:positionV>
                    <wp:extent cx="2303780" cy="298450"/>
                    <wp:effectExtent l="0" t="3810" r="1905" b="2540"/>
                    <wp:wrapNone/>
                    <wp:docPr id="1" name="Text Box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303780" cy="2984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3AB44E4" w14:textId="77777777" w:rsidR="00935679" w:rsidRPr="00D9281A" w:rsidRDefault="00935679" w:rsidP="0058450E">
                                <w:pPr>
                                  <w:rPr>
                                    <w:rFonts w:ascii="Arial" w:hAnsi="Arial" w:cs="Arial"/>
                                    <w:b/>
                                    <w:color w:val="0093DD"/>
                                    <w:sz w:val="20"/>
                                    <w:szCs w:val="20"/>
                                  </w:rPr>
                                </w:pPr>
                                <w:r w:rsidRPr="00D9281A">
                                  <w:rPr>
                                    <w:rFonts w:ascii="Arial" w:hAnsi="Arial" w:cs="Arial"/>
                                    <w:b/>
                                    <w:color w:val="0093DD"/>
                                    <w:sz w:val="20"/>
                                    <w:szCs w:val="20"/>
                                  </w:rPr>
                                  <w:t>HG partner s.r.o.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1F98EDD5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" o:spid="_x0000_s1026" type="#_x0000_t202" style="position:absolute;left:0;text-align:left;margin-left:63.7pt;margin-top:-4.2pt;width:181.4pt;height:23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" filled="f" stroked="f">
                    <v:textbox>
                      <w:txbxContent>
                        <w:p w14:paraId="13AB44E4" w14:textId="77777777" w:rsidR="00935679" w:rsidRPr="00D9281A" w:rsidRDefault="00935679" w:rsidP="0058450E">
                          <w:pPr>
                            <w:rPr>
                              <w:rFonts w:ascii="Arial" w:hAnsi="Arial" w:cs="Arial"/>
                              <w:b/>
                              <w:color w:val="0093DD"/>
                              <w:sz w:val="20"/>
                              <w:szCs w:val="20"/>
                            </w:rPr>
                          </w:pPr>
                          <w:r w:rsidRPr="00D9281A">
                            <w:rPr>
                              <w:rFonts w:ascii="Arial" w:hAnsi="Arial" w:cs="Arial"/>
                              <w:b/>
                              <w:color w:val="0093DD"/>
                              <w:sz w:val="20"/>
                              <w:szCs w:val="20"/>
                            </w:rPr>
                            <w:t>HG partner s.r.o.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  <w:tc>
        <w:tcPr>
          <w:tcW w:w="3260" w:type="dxa"/>
          <w:vAlign w:val="center"/>
        </w:tcPr>
        <w:p w14:paraId="4E8E2311" w14:textId="77777777" w:rsidR="00935679" w:rsidRPr="00520D34" w:rsidRDefault="00935679" w:rsidP="00520D34">
          <w:pPr>
            <w:pStyle w:val="Zhlav"/>
            <w:ind w:left="-391"/>
            <w:rPr>
              <w:rFonts w:ascii="Arial" w:hAnsi="Arial" w:cs="Arial"/>
              <w:b/>
              <w:color w:val="0000FE"/>
              <w:sz w:val="20"/>
              <w:szCs w:val="20"/>
            </w:rPr>
          </w:pPr>
        </w:p>
      </w:tc>
      <w:tc>
        <w:tcPr>
          <w:tcW w:w="1560" w:type="dxa"/>
          <w:vAlign w:val="center"/>
        </w:tcPr>
        <w:p w14:paraId="3DE415F9" w14:textId="77777777" w:rsidR="00935679" w:rsidRPr="00520D34" w:rsidRDefault="00935679" w:rsidP="002D0C74">
          <w:pPr>
            <w:pStyle w:val="Zhlav"/>
            <w:rPr>
              <w:rFonts w:ascii="Arial" w:hAnsi="Arial" w:cs="Arial"/>
              <w:b/>
              <w:color w:val="0000FE"/>
              <w:sz w:val="14"/>
              <w:szCs w:val="14"/>
            </w:rPr>
          </w:pPr>
        </w:p>
      </w:tc>
      <w:tc>
        <w:tcPr>
          <w:tcW w:w="1700" w:type="dxa"/>
          <w:vAlign w:val="center"/>
        </w:tcPr>
        <w:p w14:paraId="722BC047" w14:textId="77777777" w:rsidR="00935679" w:rsidRPr="00520D34" w:rsidRDefault="00935679" w:rsidP="00520D34">
          <w:pPr>
            <w:pStyle w:val="Zhlav"/>
            <w:ind w:right="-108" w:hanging="108"/>
            <w:rPr>
              <w:rFonts w:ascii="Arial" w:hAnsi="Arial" w:cs="Arial"/>
              <w:b/>
              <w:color w:val="0000FE"/>
              <w:sz w:val="14"/>
              <w:szCs w:val="14"/>
            </w:rPr>
          </w:pPr>
        </w:p>
      </w:tc>
      <w:tc>
        <w:tcPr>
          <w:tcW w:w="1701" w:type="dxa"/>
          <w:vAlign w:val="center"/>
        </w:tcPr>
        <w:p w14:paraId="137C674C" w14:textId="77777777" w:rsidR="00935679" w:rsidRPr="00520D34" w:rsidRDefault="00935679" w:rsidP="00520D34">
          <w:pPr>
            <w:pStyle w:val="Zhlav"/>
            <w:ind w:left="-107" w:right="-108"/>
            <w:jc w:val="right"/>
            <w:rPr>
              <w:rFonts w:ascii="Arial" w:hAnsi="Arial" w:cs="Arial"/>
              <w:color w:val="0093DD"/>
              <w:sz w:val="14"/>
              <w:szCs w:val="14"/>
            </w:rPr>
          </w:pPr>
          <w:r w:rsidRPr="00520D34">
            <w:rPr>
              <w:rFonts w:ascii="Arial" w:hAnsi="Arial" w:cs="Arial"/>
              <w:color w:val="0093DD"/>
              <w:sz w:val="14"/>
              <w:szCs w:val="14"/>
            </w:rPr>
            <w:t>ČSN EN ISO 9001:2000</w:t>
          </w:r>
        </w:p>
      </w:tc>
    </w:tr>
    <w:tr w:rsidR="00935679" w:rsidRPr="00520D34" w14:paraId="4CB7879A" w14:textId="77777777" w:rsidTr="00520D34">
      <w:trPr>
        <w:trHeight w:hRule="exact" w:val="170"/>
      </w:trPr>
      <w:tc>
        <w:tcPr>
          <w:tcW w:w="1526" w:type="dxa"/>
        </w:tcPr>
        <w:p w14:paraId="02B06627" w14:textId="77777777" w:rsidR="00935679" w:rsidRPr="00520D34" w:rsidRDefault="00935679">
          <w:pPr>
            <w:pStyle w:val="Zhlav"/>
          </w:pPr>
        </w:p>
      </w:tc>
      <w:tc>
        <w:tcPr>
          <w:tcW w:w="3260" w:type="dxa"/>
          <w:vAlign w:val="center"/>
        </w:tcPr>
        <w:p w14:paraId="444B9A65" w14:textId="77777777" w:rsidR="00935679" w:rsidRPr="00520D34" w:rsidRDefault="00935679" w:rsidP="00520D34">
          <w:pPr>
            <w:pStyle w:val="Zhlav"/>
            <w:ind w:right="-108" w:hanging="108"/>
            <w:rPr>
              <w:rFonts w:ascii="Arial" w:hAnsi="Arial" w:cs="Arial"/>
              <w:color w:val="0093DD"/>
              <w:sz w:val="14"/>
              <w:szCs w:val="14"/>
            </w:rPr>
          </w:pPr>
          <w:r w:rsidRPr="00520D34">
            <w:rPr>
              <w:rFonts w:ascii="Arial" w:hAnsi="Arial" w:cs="Arial"/>
              <w:color w:val="0093DD"/>
              <w:sz w:val="14"/>
              <w:szCs w:val="14"/>
            </w:rPr>
            <w:t>projekční a inženýrská činnost</w:t>
          </w:r>
        </w:p>
      </w:tc>
      <w:tc>
        <w:tcPr>
          <w:tcW w:w="1560" w:type="dxa"/>
          <w:vAlign w:val="center"/>
        </w:tcPr>
        <w:p w14:paraId="236EDF53" w14:textId="77777777" w:rsidR="00935679" w:rsidRPr="00520D34" w:rsidRDefault="00935679" w:rsidP="002D0C74">
          <w:pPr>
            <w:pStyle w:val="Zhlav"/>
            <w:rPr>
              <w:rFonts w:ascii="Arial" w:hAnsi="Arial" w:cs="Arial"/>
              <w:color w:val="0000FE"/>
              <w:sz w:val="14"/>
              <w:szCs w:val="14"/>
            </w:rPr>
          </w:pPr>
        </w:p>
      </w:tc>
      <w:tc>
        <w:tcPr>
          <w:tcW w:w="1700" w:type="dxa"/>
          <w:vAlign w:val="center"/>
        </w:tcPr>
        <w:p w14:paraId="6F7A3A55" w14:textId="77777777" w:rsidR="00935679" w:rsidRPr="00520D34" w:rsidRDefault="00935679" w:rsidP="00520D34">
          <w:pPr>
            <w:pStyle w:val="Zhlav"/>
            <w:ind w:hanging="108"/>
            <w:rPr>
              <w:rFonts w:ascii="Arial" w:hAnsi="Arial" w:cs="Arial"/>
              <w:color w:val="0000FE"/>
              <w:sz w:val="14"/>
              <w:szCs w:val="14"/>
            </w:rPr>
          </w:pPr>
        </w:p>
      </w:tc>
      <w:tc>
        <w:tcPr>
          <w:tcW w:w="1701" w:type="dxa"/>
          <w:vAlign w:val="center"/>
        </w:tcPr>
        <w:p w14:paraId="3F1CBE26" w14:textId="77777777" w:rsidR="00935679" w:rsidRPr="00520D34" w:rsidRDefault="00935679" w:rsidP="00520D34">
          <w:pPr>
            <w:pStyle w:val="Zhlav"/>
            <w:ind w:left="-107" w:right="-108"/>
            <w:jc w:val="right"/>
            <w:rPr>
              <w:rFonts w:ascii="Arial" w:hAnsi="Arial" w:cs="Arial"/>
              <w:color w:val="0093DD"/>
              <w:sz w:val="14"/>
              <w:szCs w:val="14"/>
            </w:rPr>
          </w:pPr>
          <w:r w:rsidRPr="00520D34">
            <w:rPr>
              <w:rFonts w:ascii="Arial" w:hAnsi="Arial" w:cs="Arial"/>
              <w:color w:val="0093DD"/>
              <w:sz w:val="14"/>
              <w:szCs w:val="14"/>
            </w:rPr>
            <w:t>ČSN EN ISO 14001:2004</w:t>
          </w:r>
        </w:p>
      </w:tc>
    </w:tr>
    <w:tr w:rsidR="00935679" w:rsidRPr="00520D34" w14:paraId="09F2BCAA" w14:textId="77777777" w:rsidTr="00520D34">
      <w:trPr>
        <w:trHeight w:hRule="exact" w:val="170"/>
      </w:trPr>
      <w:tc>
        <w:tcPr>
          <w:tcW w:w="1526" w:type="dxa"/>
        </w:tcPr>
        <w:p w14:paraId="37DA09F2" w14:textId="77777777" w:rsidR="00935679" w:rsidRPr="00520D34" w:rsidRDefault="00935679">
          <w:pPr>
            <w:pStyle w:val="Zhlav"/>
          </w:pPr>
        </w:p>
      </w:tc>
      <w:tc>
        <w:tcPr>
          <w:tcW w:w="3260" w:type="dxa"/>
          <w:vAlign w:val="center"/>
        </w:tcPr>
        <w:p w14:paraId="42BC4B13" w14:textId="77777777" w:rsidR="00935679" w:rsidRPr="00520D34" w:rsidRDefault="00935679" w:rsidP="00520D34">
          <w:pPr>
            <w:pStyle w:val="Zhlav"/>
            <w:tabs>
              <w:tab w:val="clear" w:pos="4536"/>
            </w:tabs>
            <w:ind w:left="-108" w:right="-108"/>
            <w:rPr>
              <w:rFonts w:ascii="Arial" w:hAnsi="Arial" w:cs="Arial"/>
              <w:color w:val="0093DD"/>
              <w:sz w:val="14"/>
              <w:szCs w:val="14"/>
            </w:rPr>
          </w:pPr>
          <w:r w:rsidRPr="00520D34">
            <w:rPr>
              <w:rFonts w:ascii="Arial" w:hAnsi="Arial" w:cs="Arial"/>
              <w:color w:val="0093DD"/>
              <w:sz w:val="14"/>
              <w:szCs w:val="14"/>
            </w:rPr>
            <w:t>hydrotechnické a geotechnické stavby, geologie</w:t>
          </w:r>
        </w:p>
      </w:tc>
      <w:tc>
        <w:tcPr>
          <w:tcW w:w="1560" w:type="dxa"/>
          <w:vAlign w:val="center"/>
        </w:tcPr>
        <w:p w14:paraId="4C9900A7" w14:textId="77777777" w:rsidR="00935679" w:rsidRPr="00520D34" w:rsidRDefault="00935679" w:rsidP="002D0C74">
          <w:pPr>
            <w:pStyle w:val="Zhlav"/>
            <w:rPr>
              <w:rFonts w:ascii="Arial" w:hAnsi="Arial" w:cs="Arial"/>
              <w:color w:val="0000FE"/>
              <w:sz w:val="14"/>
              <w:szCs w:val="14"/>
            </w:rPr>
          </w:pPr>
        </w:p>
      </w:tc>
      <w:tc>
        <w:tcPr>
          <w:tcW w:w="1700" w:type="dxa"/>
          <w:vAlign w:val="center"/>
        </w:tcPr>
        <w:p w14:paraId="24BADDF6" w14:textId="77777777" w:rsidR="00935679" w:rsidRPr="00520D34" w:rsidRDefault="00935679" w:rsidP="00520D34">
          <w:pPr>
            <w:pStyle w:val="Zhlav"/>
            <w:ind w:hanging="108"/>
            <w:rPr>
              <w:rFonts w:ascii="Arial" w:hAnsi="Arial" w:cs="Arial"/>
              <w:color w:val="0000FE"/>
              <w:sz w:val="14"/>
              <w:szCs w:val="14"/>
            </w:rPr>
          </w:pPr>
        </w:p>
      </w:tc>
      <w:tc>
        <w:tcPr>
          <w:tcW w:w="1701" w:type="dxa"/>
          <w:vAlign w:val="center"/>
        </w:tcPr>
        <w:p w14:paraId="2FE1F14C" w14:textId="77777777" w:rsidR="00935679" w:rsidRPr="00520D34" w:rsidRDefault="00935679" w:rsidP="00520D34">
          <w:pPr>
            <w:pStyle w:val="Zhlav"/>
            <w:ind w:right="-108"/>
            <w:jc w:val="right"/>
            <w:rPr>
              <w:rFonts w:ascii="Arial" w:hAnsi="Arial" w:cs="Arial"/>
              <w:b/>
              <w:color w:val="0093DD"/>
              <w:sz w:val="14"/>
              <w:szCs w:val="14"/>
            </w:rPr>
          </w:pPr>
          <w:r w:rsidRPr="00520D34">
            <w:rPr>
              <w:rFonts w:ascii="Arial" w:hAnsi="Arial" w:cs="Arial"/>
              <w:b/>
              <w:color w:val="0093DD"/>
              <w:sz w:val="14"/>
              <w:szCs w:val="14"/>
            </w:rPr>
            <w:t>www.hgpartner.cz</w:t>
          </w:r>
        </w:p>
      </w:tc>
    </w:tr>
  </w:tbl>
  <w:p w14:paraId="403C873F" w14:textId="77777777" w:rsidR="00935679" w:rsidRDefault="00935679">
    <w:pPr>
      <w:pStyle w:val="Zhlav"/>
    </w:pPr>
  </w:p>
  <w:p w14:paraId="6D1D4C48" w14:textId="77777777" w:rsidR="00935679" w:rsidRDefault="00935679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D0216CF"/>
    <w:multiLevelType w:val="hybridMultilevel"/>
    <w:tmpl w:val="F4B0A840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56857A15"/>
    <w:multiLevelType w:val="hybridMultilevel"/>
    <w:tmpl w:val="1E2AB8A0"/>
    <w:lvl w:ilvl="0" w:tplc="6BB683A0">
      <w:start w:val="77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8B6652"/>
    <w:multiLevelType w:val="hybridMultilevel"/>
    <w:tmpl w:val="8C5C36B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37D2"/>
    <w:rsid w:val="00004413"/>
    <w:rsid w:val="00017878"/>
    <w:rsid w:val="00020BCB"/>
    <w:rsid w:val="00032DB6"/>
    <w:rsid w:val="000441BB"/>
    <w:rsid w:val="0005156E"/>
    <w:rsid w:val="0005299D"/>
    <w:rsid w:val="000706C1"/>
    <w:rsid w:val="000A1D4C"/>
    <w:rsid w:val="000A62A1"/>
    <w:rsid w:val="000B152E"/>
    <w:rsid w:val="000C30CC"/>
    <w:rsid w:val="000D2805"/>
    <w:rsid w:val="000D3FDC"/>
    <w:rsid w:val="000E330D"/>
    <w:rsid w:val="00123750"/>
    <w:rsid w:val="00127BD3"/>
    <w:rsid w:val="00141973"/>
    <w:rsid w:val="00156C38"/>
    <w:rsid w:val="001823B9"/>
    <w:rsid w:val="0018711D"/>
    <w:rsid w:val="00187329"/>
    <w:rsid w:val="00187E01"/>
    <w:rsid w:val="001B4558"/>
    <w:rsid w:val="001C51EF"/>
    <w:rsid w:val="001D58AA"/>
    <w:rsid w:val="001E2B0A"/>
    <w:rsid w:val="001F72ED"/>
    <w:rsid w:val="002131AA"/>
    <w:rsid w:val="0022344D"/>
    <w:rsid w:val="00226B18"/>
    <w:rsid w:val="002276CD"/>
    <w:rsid w:val="002568F0"/>
    <w:rsid w:val="002968E6"/>
    <w:rsid w:val="002C7DFD"/>
    <w:rsid w:val="002D0C74"/>
    <w:rsid w:val="002D175C"/>
    <w:rsid w:val="0030109A"/>
    <w:rsid w:val="00321551"/>
    <w:rsid w:val="00322DA7"/>
    <w:rsid w:val="00370518"/>
    <w:rsid w:val="00371ABA"/>
    <w:rsid w:val="003843D8"/>
    <w:rsid w:val="0038580F"/>
    <w:rsid w:val="003D5184"/>
    <w:rsid w:val="003D7BFE"/>
    <w:rsid w:val="003F21D4"/>
    <w:rsid w:val="004116CA"/>
    <w:rsid w:val="00424934"/>
    <w:rsid w:val="004511AD"/>
    <w:rsid w:val="004801B9"/>
    <w:rsid w:val="00485F2B"/>
    <w:rsid w:val="00495A5E"/>
    <w:rsid w:val="004A25EF"/>
    <w:rsid w:val="004E47C0"/>
    <w:rsid w:val="00512A64"/>
    <w:rsid w:val="005156AD"/>
    <w:rsid w:val="00520D34"/>
    <w:rsid w:val="00522C3F"/>
    <w:rsid w:val="0057614E"/>
    <w:rsid w:val="00577E64"/>
    <w:rsid w:val="0058450E"/>
    <w:rsid w:val="005953C6"/>
    <w:rsid w:val="005B45A8"/>
    <w:rsid w:val="005D2ACE"/>
    <w:rsid w:val="005E5D55"/>
    <w:rsid w:val="005F0578"/>
    <w:rsid w:val="005F6141"/>
    <w:rsid w:val="00603DF3"/>
    <w:rsid w:val="00604209"/>
    <w:rsid w:val="00617F92"/>
    <w:rsid w:val="0063176A"/>
    <w:rsid w:val="00633D54"/>
    <w:rsid w:val="00634FC3"/>
    <w:rsid w:val="00640FDD"/>
    <w:rsid w:val="006539D4"/>
    <w:rsid w:val="00673582"/>
    <w:rsid w:val="0068579E"/>
    <w:rsid w:val="00693C84"/>
    <w:rsid w:val="006C2CE4"/>
    <w:rsid w:val="006D6A58"/>
    <w:rsid w:val="006D711F"/>
    <w:rsid w:val="006E13B5"/>
    <w:rsid w:val="006F0EF8"/>
    <w:rsid w:val="006F5624"/>
    <w:rsid w:val="0070535D"/>
    <w:rsid w:val="00726D2F"/>
    <w:rsid w:val="00767E53"/>
    <w:rsid w:val="00770BF4"/>
    <w:rsid w:val="0078238A"/>
    <w:rsid w:val="00797731"/>
    <w:rsid w:val="007A3DC7"/>
    <w:rsid w:val="007A60F5"/>
    <w:rsid w:val="00803A92"/>
    <w:rsid w:val="00803D10"/>
    <w:rsid w:val="00814585"/>
    <w:rsid w:val="00823089"/>
    <w:rsid w:val="00824F6A"/>
    <w:rsid w:val="00863328"/>
    <w:rsid w:val="008640DE"/>
    <w:rsid w:val="00871EA6"/>
    <w:rsid w:val="008743C3"/>
    <w:rsid w:val="008751A9"/>
    <w:rsid w:val="00893F1A"/>
    <w:rsid w:val="00895DB8"/>
    <w:rsid w:val="008A4F3F"/>
    <w:rsid w:val="008B1ED6"/>
    <w:rsid w:val="008B53E4"/>
    <w:rsid w:val="008B6523"/>
    <w:rsid w:val="008C6474"/>
    <w:rsid w:val="008D7885"/>
    <w:rsid w:val="008E4575"/>
    <w:rsid w:val="00913229"/>
    <w:rsid w:val="00935679"/>
    <w:rsid w:val="00935E26"/>
    <w:rsid w:val="00944B48"/>
    <w:rsid w:val="00974C3B"/>
    <w:rsid w:val="00980C62"/>
    <w:rsid w:val="0098152E"/>
    <w:rsid w:val="009A0265"/>
    <w:rsid w:val="009D571B"/>
    <w:rsid w:val="009D7B5E"/>
    <w:rsid w:val="00A20B1E"/>
    <w:rsid w:val="00A24895"/>
    <w:rsid w:val="00A41E26"/>
    <w:rsid w:val="00A5047E"/>
    <w:rsid w:val="00A543CA"/>
    <w:rsid w:val="00A61021"/>
    <w:rsid w:val="00AA6AE4"/>
    <w:rsid w:val="00AC26C1"/>
    <w:rsid w:val="00AF7497"/>
    <w:rsid w:val="00B44FC1"/>
    <w:rsid w:val="00B47B00"/>
    <w:rsid w:val="00B950F9"/>
    <w:rsid w:val="00BB6284"/>
    <w:rsid w:val="00BC141F"/>
    <w:rsid w:val="00BC6366"/>
    <w:rsid w:val="00BD6937"/>
    <w:rsid w:val="00C2491A"/>
    <w:rsid w:val="00C46E47"/>
    <w:rsid w:val="00C77DFA"/>
    <w:rsid w:val="00C84826"/>
    <w:rsid w:val="00CA00B7"/>
    <w:rsid w:val="00CB37D2"/>
    <w:rsid w:val="00CC19D0"/>
    <w:rsid w:val="00CC6A7C"/>
    <w:rsid w:val="00D07906"/>
    <w:rsid w:val="00D10595"/>
    <w:rsid w:val="00D22436"/>
    <w:rsid w:val="00D4343E"/>
    <w:rsid w:val="00D47BC1"/>
    <w:rsid w:val="00D510AB"/>
    <w:rsid w:val="00D6797C"/>
    <w:rsid w:val="00D7428B"/>
    <w:rsid w:val="00D9281A"/>
    <w:rsid w:val="00DC10AC"/>
    <w:rsid w:val="00DD2109"/>
    <w:rsid w:val="00DD36E0"/>
    <w:rsid w:val="00E62918"/>
    <w:rsid w:val="00E86BE2"/>
    <w:rsid w:val="00EA4FDA"/>
    <w:rsid w:val="00EA6AE0"/>
    <w:rsid w:val="00EE64CC"/>
    <w:rsid w:val="00F03337"/>
    <w:rsid w:val="00F079C8"/>
    <w:rsid w:val="00F123B7"/>
    <w:rsid w:val="00F168EB"/>
    <w:rsid w:val="00F34FA2"/>
    <w:rsid w:val="00F413EE"/>
    <w:rsid w:val="00F44260"/>
    <w:rsid w:val="00F60347"/>
    <w:rsid w:val="00F62CDA"/>
    <w:rsid w:val="00F75C00"/>
    <w:rsid w:val="00F9738C"/>
    <w:rsid w:val="00FA1EE2"/>
    <w:rsid w:val="00FA3C31"/>
    <w:rsid w:val="00FC37C3"/>
    <w:rsid w:val="00FE3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7"/>
    <o:shapelayout v:ext="edit">
      <o:idmap v:ext="edit" data="1"/>
    </o:shapelayout>
  </w:shapeDefaults>
  <w:decimalSymbol w:val="."/>
  <w:listSeparator w:val=";"/>
  <w14:docId w14:val="2B9D644E"/>
  <w15:docId w15:val="{914387A5-5342-43C7-9FDA-7E5E21272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24F6A"/>
    <w:pPr>
      <w:spacing w:after="200" w:line="276" w:lineRule="auto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CB37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locked/>
    <w:rsid w:val="00CB37D2"/>
    <w:rPr>
      <w:rFonts w:cs="Times New Roman"/>
    </w:rPr>
  </w:style>
  <w:style w:type="paragraph" w:styleId="Zpat">
    <w:name w:val="footer"/>
    <w:basedOn w:val="Normln"/>
    <w:link w:val="ZpatChar"/>
    <w:uiPriority w:val="99"/>
    <w:rsid w:val="00CB37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locked/>
    <w:rsid w:val="00CB37D2"/>
    <w:rPr>
      <w:rFonts w:cs="Times New Roman"/>
    </w:rPr>
  </w:style>
  <w:style w:type="table" w:styleId="Mkatabulky">
    <w:name w:val="Table Grid"/>
    <w:basedOn w:val="Normlntabulka"/>
    <w:uiPriority w:val="99"/>
    <w:rsid w:val="00CB37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rsid w:val="00DD21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DD2109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rsid w:val="00D4343E"/>
    <w:rPr>
      <w:rFonts w:cs="Times New Roman"/>
      <w:color w:val="0000FF"/>
      <w:u w:val="single"/>
    </w:rPr>
  </w:style>
  <w:style w:type="paragraph" w:customStyle="1" w:styleId="Default">
    <w:name w:val="Default"/>
    <w:uiPriority w:val="99"/>
    <w:rsid w:val="00F6034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Odstavecseseznamem">
    <w:name w:val="List Paragraph"/>
    <w:basedOn w:val="Normln"/>
    <w:uiPriority w:val="99"/>
    <w:qFormat/>
    <w:rsid w:val="004116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2017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hgp@hgpartner.cz" TargetMode="External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5ECA69B4CC39459CF879808734A6B5" ma:contentTypeVersion="12" ma:contentTypeDescription="Vytvoří nový dokument" ma:contentTypeScope="" ma:versionID="a76e21d70476a81071bab4c6f34a7e50">
  <xsd:schema xmlns:xsd="http://www.w3.org/2001/XMLSchema" xmlns:xs="http://www.w3.org/2001/XMLSchema" xmlns:p="http://schemas.microsoft.com/office/2006/metadata/properties" xmlns:ns2="29ed0e5a-0378-45b4-a990-92aa170f3820" xmlns:ns3="4df82892-9f05-4115-b8bf-20a77a76b5d2" targetNamespace="http://schemas.microsoft.com/office/2006/metadata/properties" ma:root="true" ma:fieldsID="bc9e2d9c10b37d7e59624b27ddedb7c8" ns2:_="" ns3:_="">
    <xsd:import namespace="29ed0e5a-0378-45b4-a990-92aa170f3820"/>
    <xsd:import namespace="4df82892-9f05-4115-b8bf-20a77a76b5d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d0e5a-0378-45b4-a990-92aa170f38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f82892-9f05-4115-b8bf-20a77a76b5d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D40D3F6-A7FB-46A8-918A-513A0BCB420B}"/>
</file>

<file path=customXml/itemProps2.xml><?xml version="1.0" encoding="utf-8"?>
<ds:datastoreItem xmlns:ds="http://schemas.openxmlformats.org/officeDocument/2006/customXml" ds:itemID="{14F7954C-30FD-405F-8F9C-62A3BF911D82}"/>
</file>

<file path=customXml/itemProps3.xml><?xml version="1.0" encoding="utf-8"?>
<ds:datastoreItem xmlns:ds="http://schemas.openxmlformats.org/officeDocument/2006/customXml" ds:itemID="{9C40E11F-5489-4C9E-AECC-371B8B70569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2</Pages>
  <Words>529</Words>
  <Characters>3003</Characters>
  <Application>Microsoft Office Word</Application>
  <DocSecurity>0</DocSecurity>
  <Lines>25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 Úvalech, dne 16</vt:lpstr>
    </vt:vector>
  </TitlesOfParts>
  <Company>HP</Company>
  <LinksUpToDate>false</LinksUpToDate>
  <CharactersWithSpaces>3525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 Úvalech, dne 16</dc:title>
  <dc:creator>Chuan</dc:creator>
  <cp:lastModifiedBy>Andrea Jandová</cp:lastModifiedBy>
  <cp:revision>7</cp:revision>
  <cp:lastPrinted>2016-03-16T15:09:00Z</cp:lastPrinted>
  <dcterms:created xsi:type="dcterms:W3CDTF">2020-09-15T12:29:00Z</dcterms:created>
  <dcterms:modified xsi:type="dcterms:W3CDTF">2020-09-16T10:04:00Z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0x010100C65ECA69B4CC39459CF879808734A6B5</vt:lpwstr>
  </property>
</Properties>
</file>